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083086" w14:textId="6348B4B2" w:rsidR="00FE1890" w:rsidRDefault="00FE1890" w:rsidP="00FE1890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zh-CN"/>
        </w:rPr>
      </w:pPr>
      <w:r w:rsidRPr="002762B0"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zh-CN"/>
        </w:rPr>
        <w:t>ОБРАЗЕЦ ОФОРМЛЕНИЕ СТАТЬИ</w:t>
      </w:r>
    </w:p>
    <w:p w14:paraId="7748FEA8" w14:textId="77777777" w:rsidR="00FE1890" w:rsidRPr="002762B0" w:rsidRDefault="00FE1890" w:rsidP="00FE1890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zh-CN"/>
        </w:rPr>
      </w:pPr>
    </w:p>
    <w:tbl>
      <w:tblPr>
        <w:tblW w:w="9791" w:type="dxa"/>
        <w:tblInd w:w="108" w:type="dxa"/>
        <w:tblLook w:val="0000" w:firstRow="0" w:lastRow="0" w:firstColumn="0" w:lastColumn="0" w:noHBand="0" w:noVBand="0"/>
      </w:tblPr>
      <w:tblGrid>
        <w:gridCol w:w="9791"/>
      </w:tblGrid>
      <w:tr w:rsidR="00FE1890" w:rsidRPr="002762B0" w14:paraId="6B049721" w14:textId="77777777" w:rsidTr="00B35332">
        <w:tc>
          <w:tcPr>
            <w:tcW w:w="97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3A420C" w14:textId="77777777" w:rsidR="00FE1890" w:rsidRPr="002762B0" w:rsidRDefault="00FE1890" w:rsidP="00B35332">
            <w:pPr>
              <w:widowControl w:val="0"/>
              <w:suppressAutoHyphens/>
              <w:autoSpaceDE w:val="0"/>
              <w:spacing w:after="0" w:line="216" w:lineRule="auto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zh-CN"/>
              </w:rPr>
            </w:pPr>
            <w:r w:rsidRPr="002762B0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zh-CN"/>
              </w:rPr>
              <w:t>УДК (выравнивание по левому краю, без отступа в первой строке абзаца)</w:t>
            </w:r>
          </w:p>
        </w:tc>
      </w:tr>
      <w:tr w:rsidR="00FE1890" w:rsidRPr="002762B0" w14:paraId="2C80EF39" w14:textId="77777777" w:rsidTr="00B35332">
        <w:tc>
          <w:tcPr>
            <w:tcW w:w="9791" w:type="dxa"/>
            <w:tcBorders>
              <w:left w:val="single" w:sz="4" w:space="0" w:color="000000"/>
              <w:right w:val="single" w:sz="4" w:space="0" w:color="000000"/>
            </w:tcBorders>
          </w:tcPr>
          <w:p w14:paraId="2A26C5D9" w14:textId="77777777" w:rsidR="00FE1890" w:rsidRPr="002762B0" w:rsidRDefault="00FE1890" w:rsidP="00B35332">
            <w:pPr>
              <w:widowControl w:val="0"/>
              <w:suppressAutoHyphens/>
              <w:autoSpaceDE w:val="0"/>
              <w:spacing w:after="0" w:line="216" w:lineRule="auto"/>
              <w:ind w:left="56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2762B0">
              <w:rPr>
                <w:rFonts w:ascii="Times New Roman" w:eastAsia="Times New Roman" w:hAnsi="Times New Roman" w:cs="Times New Roman"/>
                <w:b/>
                <w:color w:val="0D0D0D"/>
                <w:sz w:val="28"/>
                <w:szCs w:val="28"/>
                <w:lang w:eastAsia="zh-CN"/>
              </w:rPr>
              <w:t xml:space="preserve">НАЗВАНИЕ СТАТЬИ </w:t>
            </w:r>
            <w:r w:rsidRPr="002762B0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zh-CN"/>
              </w:rPr>
              <w:t xml:space="preserve">(выравнивание по центру, прописными буквами, шрифт </w:t>
            </w:r>
            <w:r w:rsidRPr="002762B0">
              <w:rPr>
                <w:rFonts w:ascii="Times New Roman" w:eastAsia="Times New Roman" w:hAnsi="Times New Roman" w:cs="Times New Roman"/>
                <w:b/>
                <w:color w:val="0D0D0D"/>
                <w:sz w:val="28"/>
                <w:szCs w:val="28"/>
                <w:lang w:eastAsia="zh-CN"/>
              </w:rPr>
              <w:t>Ж</w:t>
            </w:r>
            <w:r w:rsidRPr="002762B0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zh-CN"/>
              </w:rPr>
              <w:t>).</w:t>
            </w:r>
          </w:p>
        </w:tc>
      </w:tr>
      <w:tr w:rsidR="00FE1890" w:rsidRPr="002762B0" w14:paraId="19C121E9" w14:textId="77777777" w:rsidTr="00B35332">
        <w:tc>
          <w:tcPr>
            <w:tcW w:w="9791" w:type="dxa"/>
            <w:tcBorders>
              <w:left w:val="single" w:sz="4" w:space="0" w:color="000000"/>
              <w:right w:val="single" w:sz="4" w:space="0" w:color="000000"/>
            </w:tcBorders>
          </w:tcPr>
          <w:p w14:paraId="69662BEE" w14:textId="77777777" w:rsidR="00FE1890" w:rsidRPr="002762B0" w:rsidRDefault="00FE1890" w:rsidP="00B35332">
            <w:pPr>
              <w:widowControl w:val="0"/>
              <w:suppressAutoHyphens/>
              <w:autoSpaceDE w:val="0"/>
              <w:spacing w:after="0" w:line="216" w:lineRule="auto"/>
              <w:ind w:left="561"/>
              <w:jc w:val="right"/>
              <w:rPr>
                <w:rFonts w:ascii="Times New Roman" w:eastAsia="Times New Roman" w:hAnsi="Times New Roman" w:cs="Times New Roman"/>
                <w:i/>
                <w:color w:val="0D0D0D"/>
                <w:sz w:val="28"/>
                <w:szCs w:val="28"/>
                <w:lang w:eastAsia="zh-CN"/>
              </w:rPr>
            </w:pPr>
            <w:r w:rsidRPr="002762B0">
              <w:rPr>
                <w:rFonts w:ascii="Times New Roman" w:eastAsia="Times New Roman" w:hAnsi="Times New Roman" w:cs="Times New Roman"/>
                <w:i/>
                <w:color w:val="0D0D0D"/>
                <w:sz w:val="28"/>
                <w:szCs w:val="28"/>
                <w:lang w:eastAsia="zh-CN"/>
              </w:rPr>
              <w:t>Имя Отчество Фамилия</w:t>
            </w:r>
          </w:p>
          <w:p w14:paraId="0FB03B94" w14:textId="77777777" w:rsidR="00FE1890" w:rsidRPr="002762B0" w:rsidRDefault="00FE1890" w:rsidP="00B35332">
            <w:pPr>
              <w:widowControl w:val="0"/>
              <w:suppressAutoHyphens/>
              <w:autoSpaceDE w:val="0"/>
              <w:spacing w:after="0" w:line="216" w:lineRule="auto"/>
              <w:ind w:left="561"/>
              <w:jc w:val="right"/>
              <w:rPr>
                <w:rFonts w:ascii="Times New Roman" w:eastAsia="Times New Roman" w:hAnsi="Times New Roman" w:cs="Times New Roman"/>
                <w:i/>
                <w:color w:val="0D0D0D"/>
                <w:sz w:val="28"/>
                <w:szCs w:val="28"/>
                <w:lang w:eastAsia="zh-CN"/>
              </w:rPr>
            </w:pPr>
            <w:r w:rsidRPr="002762B0">
              <w:rPr>
                <w:rFonts w:ascii="Times New Roman" w:eastAsia="Times New Roman" w:hAnsi="Times New Roman" w:cs="Times New Roman"/>
                <w:i/>
                <w:color w:val="0D0D0D"/>
                <w:sz w:val="28"/>
                <w:szCs w:val="28"/>
                <w:lang w:eastAsia="zh-CN"/>
              </w:rPr>
              <w:t>ученая степень, звание</w:t>
            </w:r>
          </w:p>
          <w:p w14:paraId="76EA68BD" w14:textId="77777777" w:rsidR="00FE1890" w:rsidRPr="002762B0" w:rsidRDefault="00FE1890" w:rsidP="00B35332">
            <w:pPr>
              <w:widowControl w:val="0"/>
              <w:suppressAutoHyphens/>
              <w:autoSpaceDE w:val="0"/>
              <w:spacing w:after="0" w:line="216" w:lineRule="auto"/>
              <w:ind w:left="561"/>
              <w:jc w:val="right"/>
              <w:rPr>
                <w:rFonts w:ascii="Times New Roman" w:eastAsia="Times New Roman" w:hAnsi="Times New Roman" w:cs="Times New Roman"/>
                <w:i/>
                <w:color w:val="0D0D0D"/>
                <w:sz w:val="28"/>
                <w:szCs w:val="28"/>
                <w:lang w:eastAsia="zh-CN"/>
              </w:rPr>
            </w:pPr>
            <w:r w:rsidRPr="002762B0">
              <w:rPr>
                <w:rFonts w:ascii="Times New Roman" w:eastAsia="Times New Roman" w:hAnsi="Times New Roman" w:cs="Times New Roman"/>
                <w:i/>
                <w:color w:val="0D0D0D"/>
                <w:sz w:val="28"/>
                <w:szCs w:val="28"/>
                <w:lang w:eastAsia="zh-CN"/>
              </w:rPr>
              <w:t>адрес электронной почты</w:t>
            </w:r>
          </w:p>
        </w:tc>
      </w:tr>
      <w:tr w:rsidR="00FE1890" w:rsidRPr="002762B0" w14:paraId="586246DE" w14:textId="77777777" w:rsidTr="00B35332">
        <w:tc>
          <w:tcPr>
            <w:tcW w:w="9791" w:type="dxa"/>
            <w:tcBorders>
              <w:left w:val="single" w:sz="4" w:space="0" w:color="000000"/>
              <w:right w:val="single" w:sz="4" w:space="0" w:color="000000"/>
            </w:tcBorders>
          </w:tcPr>
          <w:p w14:paraId="213E95E1" w14:textId="77777777" w:rsidR="00FE1890" w:rsidRPr="002762B0" w:rsidRDefault="00FE1890" w:rsidP="00B35332">
            <w:pPr>
              <w:widowControl w:val="0"/>
              <w:suppressAutoHyphens/>
              <w:autoSpaceDE w:val="0"/>
              <w:spacing w:after="0" w:line="216" w:lineRule="auto"/>
              <w:ind w:left="561"/>
              <w:jc w:val="right"/>
              <w:rPr>
                <w:rFonts w:ascii="Times New Roman" w:eastAsia="Times New Roman" w:hAnsi="Times New Roman" w:cs="Times New Roman"/>
                <w:i/>
                <w:color w:val="0D0D0D"/>
                <w:sz w:val="28"/>
                <w:szCs w:val="28"/>
                <w:lang w:eastAsia="zh-CN"/>
              </w:rPr>
            </w:pPr>
            <w:r w:rsidRPr="002762B0">
              <w:rPr>
                <w:rFonts w:ascii="Times New Roman" w:eastAsia="Times New Roman" w:hAnsi="Times New Roman" w:cs="Times New Roman"/>
                <w:i/>
                <w:color w:val="0D0D0D"/>
                <w:sz w:val="28"/>
                <w:szCs w:val="28"/>
                <w:lang w:eastAsia="zh-CN"/>
              </w:rPr>
              <w:t xml:space="preserve">Полное название организации, город </w:t>
            </w:r>
          </w:p>
          <w:p w14:paraId="79088EFC" w14:textId="77777777" w:rsidR="00FE1890" w:rsidRPr="002762B0" w:rsidRDefault="00FE1890" w:rsidP="00B35332">
            <w:pPr>
              <w:widowControl w:val="0"/>
              <w:suppressAutoHyphens/>
              <w:autoSpaceDE w:val="0"/>
              <w:spacing w:after="0" w:line="216" w:lineRule="auto"/>
              <w:ind w:left="561"/>
              <w:jc w:val="right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zh-CN"/>
              </w:rPr>
            </w:pPr>
            <w:r w:rsidRPr="002762B0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zh-CN"/>
              </w:rPr>
              <w:t>(выравнивание по правому краю, курсив)</w:t>
            </w:r>
          </w:p>
        </w:tc>
      </w:tr>
      <w:tr w:rsidR="00FE1890" w:rsidRPr="002762B0" w14:paraId="0E9E7326" w14:textId="77777777" w:rsidTr="00B35332">
        <w:tc>
          <w:tcPr>
            <w:tcW w:w="9791" w:type="dxa"/>
            <w:tcBorders>
              <w:left w:val="single" w:sz="4" w:space="0" w:color="000000"/>
              <w:right w:val="single" w:sz="4" w:space="0" w:color="000000"/>
            </w:tcBorders>
          </w:tcPr>
          <w:p w14:paraId="4D458D16" w14:textId="77777777" w:rsidR="00FE1890" w:rsidRPr="002762B0" w:rsidRDefault="00FE1890" w:rsidP="00B35332">
            <w:pPr>
              <w:widowControl w:val="0"/>
              <w:suppressAutoHyphens/>
              <w:autoSpaceDE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i/>
                <w:color w:val="0D0D0D"/>
                <w:sz w:val="28"/>
                <w:szCs w:val="28"/>
                <w:lang w:eastAsia="zh-CN"/>
              </w:rPr>
            </w:pPr>
            <w:r w:rsidRPr="002762B0">
              <w:rPr>
                <w:rFonts w:ascii="Times New Roman" w:eastAsia="Times New Roman" w:hAnsi="Times New Roman" w:cs="Times New Roman"/>
                <w:i/>
                <w:color w:val="0D0D0D"/>
                <w:sz w:val="28"/>
                <w:szCs w:val="28"/>
                <w:lang w:eastAsia="zh-CN"/>
              </w:rPr>
              <w:t>Аннотация. (выравнивание по ширине, курсив, без отступа в первой строке абзаца, объем 3-5 предложений)</w:t>
            </w:r>
          </w:p>
          <w:p w14:paraId="0042680D" w14:textId="77777777" w:rsidR="00FE1890" w:rsidRPr="002762B0" w:rsidRDefault="00FE1890" w:rsidP="00B35332">
            <w:pPr>
              <w:widowControl w:val="0"/>
              <w:suppressAutoHyphens/>
              <w:autoSpaceDE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2762B0">
              <w:rPr>
                <w:rFonts w:ascii="Times New Roman" w:eastAsia="Times New Roman" w:hAnsi="Times New Roman" w:cs="Times New Roman"/>
                <w:i/>
                <w:color w:val="0D0D0D"/>
                <w:sz w:val="28"/>
                <w:szCs w:val="28"/>
                <w:lang w:eastAsia="zh-CN"/>
              </w:rPr>
              <w:t>Ключевые слова</w:t>
            </w:r>
            <w:r w:rsidRPr="002762B0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zh-CN"/>
              </w:rPr>
              <w:t xml:space="preserve">: </w:t>
            </w:r>
            <w:r w:rsidRPr="002762B0">
              <w:rPr>
                <w:rFonts w:ascii="Times New Roman" w:eastAsia="Times New Roman" w:hAnsi="Times New Roman" w:cs="Times New Roman"/>
                <w:i/>
                <w:iCs/>
                <w:color w:val="0D0D0D"/>
                <w:sz w:val="28"/>
                <w:szCs w:val="28"/>
                <w:lang w:eastAsia="zh-CN"/>
              </w:rPr>
              <w:t>(выравнивание по ширине, курсив, без отступа в первой строке абзаца)</w:t>
            </w:r>
          </w:p>
        </w:tc>
      </w:tr>
      <w:tr w:rsidR="00FE1890" w:rsidRPr="002762B0" w14:paraId="6CC91511" w14:textId="77777777" w:rsidTr="00B35332">
        <w:tc>
          <w:tcPr>
            <w:tcW w:w="9791" w:type="dxa"/>
            <w:tcBorders>
              <w:left w:val="single" w:sz="4" w:space="0" w:color="000000"/>
              <w:right w:val="single" w:sz="4" w:space="0" w:color="000000"/>
            </w:tcBorders>
          </w:tcPr>
          <w:p w14:paraId="6FB423AA" w14:textId="77777777" w:rsidR="00FE1890" w:rsidRPr="002762B0" w:rsidRDefault="00FE1890" w:rsidP="00B35332">
            <w:pPr>
              <w:widowControl w:val="0"/>
              <w:suppressAutoHyphens/>
              <w:autoSpaceDE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zh-CN"/>
              </w:rPr>
            </w:pPr>
            <w:r w:rsidRPr="002762B0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zh-CN"/>
              </w:rPr>
              <w:t>TITLE OF THE ARTICLE</w:t>
            </w:r>
          </w:p>
        </w:tc>
      </w:tr>
      <w:tr w:rsidR="00FE1890" w:rsidRPr="002762B0" w14:paraId="15B2AC87" w14:textId="77777777" w:rsidTr="00B35332">
        <w:tc>
          <w:tcPr>
            <w:tcW w:w="9791" w:type="dxa"/>
            <w:tcBorders>
              <w:left w:val="single" w:sz="4" w:space="0" w:color="000000"/>
              <w:right w:val="single" w:sz="4" w:space="0" w:color="000000"/>
            </w:tcBorders>
          </w:tcPr>
          <w:p w14:paraId="793A1732" w14:textId="77777777" w:rsidR="00FE1890" w:rsidRPr="002762B0" w:rsidRDefault="00FE1890" w:rsidP="00B35332">
            <w:pPr>
              <w:widowControl w:val="0"/>
              <w:suppressAutoHyphens/>
              <w:autoSpaceDE w:val="0"/>
              <w:spacing w:after="0" w:line="216" w:lineRule="auto"/>
              <w:ind w:firstLine="567"/>
              <w:jc w:val="right"/>
              <w:rPr>
                <w:rFonts w:ascii="Times New Roman" w:eastAsia="Times New Roman" w:hAnsi="Times New Roman" w:cs="Times New Roman"/>
                <w:i/>
                <w:iCs/>
                <w:color w:val="0D0D0D"/>
                <w:sz w:val="28"/>
                <w:szCs w:val="28"/>
                <w:lang w:val="en-US" w:eastAsia="zh-CN"/>
              </w:rPr>
            </w:pPr>
            <w:r w:rsidRPr="002762B0">
              <w:rPr>
                <w:rFonts w:ascii="Times New Roman" w:eastAsia="Times New Roman" w:hAnsi="Times New Roman" w:cs="Times New Roman"/>
                <w:i/>
                <w:iCs/>
                <w:color w:val="0D0D0D"/>
                <w:sz w:val="28"/>
                <w:szCs w:val="28"/>
                <w:lang w:val="en-US" w:eastAsia="zh-CN"/>
              </w:rPr>
              <w:t xml:space="preserve">Sergey A. </w:t>
            </w:r>
            <w:proofErr w:type="spellStart"/>
            <w:r w:rsidRPr="002762B0">
              <w:rPr>
                <w:rFonts w:ascii="Times New Roman" w:eastAsia="Times New Roman" w:hAnsi="Times New Roman" w:cs="Times New Roman"/>
                <w:i/>
                <w:iCs/>
                <w:color w:val="0D0D0D"/>
                <w:sz w:val="28"/>
                <w:szCs w:val="28"/>
                <w:lang w:val="en-US" w:eastAsia="zh-CN"/>
              </w:rPr>
              <w:t>Glazev</w:t>
            </w:r>
            <w:proofErr w:type="spellEnd"/>
          </w:p>
          <w:p w14:paraId="4498DA44" w14:textId="77777777" w:rsidR="00FE1890" w:rsidRPr="002762B0" w:rsidRDefault="00FE1890" w:rsidP="00B35332">
            <w:pPr>
              <w:widowControl w:val="0"/>
              <w:suppressAutoHyphens/>
              <w:autoSpaceDE w:val="0"/>
              <w:spacing w:after="0" w:line="216" w:lineRule="auto"/>
              <w:ind w:firstLine="567"/>
              <w:jc w:val="right"/>
              <w:rPr>
                <w:rFonts w:ascii="Times New Roman" w:eastAsia="Times New Roman" w:hAnsi="Times New Roman" w:cs="Times New Roman"/>
                <w:i/>
                <w:iCs/>
                <w:color w:val="0D0D0D"/>
                <w:sz w:val="28"/>
                <w:szCs w:val="28"/>
                <w:lang w:val="en-US" w:eastAsia="zh-CN"/>
              </w:rPr>
            </w:pPr>
            <w:r w:rsidRPr="002762B0">
              <w:rPr>
                <w:rFonts w:ascii="Times New Roman" w:eastAsia="Times New Roman" w:hAnsi="Times New Roman" w:cs="Times New Roman"/>
                <w:i/>
                <w:iCs/>
                <w:color w:val="0D0D0D"/>
                <w:sz w:val="28"/>
                <w:szCs w:val="28"/>
                <w:lang w:val="en-US" w:eastAsia="zh-CN"/>
              </w:rPr>
              <w:t>Doctor of Science (Sociology), Professor</w:t>
            </w:r>
          </w:p>
          <w:p w14:paraId="36FA3B58" w14:textId="77777777" w:rsidR="00FE1890" w:rsidRPr="002762B0" w:rsidRDefault="00FE1890" w:rsidP="00B35332">
            <w:pPr>
              <w:widowControl w:val="0"/>
              <w:suppressAutoHyphens/>
              <w:autoSpaceDE w:val="0"/>
              <w:spacing w:after="0" w:line="216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zh-CN"/>
              </w:rPr>
            </w:pPr>
            <w:hyperlink r:id="rId4">
              <w:r w:rsidRPr="002762B0">
                <w:rPr>
                  <w:rFonts w:ascii="Times New Roman" w:eastAsia="Times New Roman" w:hAnsi="Times New Roman" w:cs="Times New Roman"/>
                  <w:i/>
                  <w:iCs/>
                  <w:color w:val="0D0D0D"/>
                  <w:sz w:val="28"/>
                  <w:szCs w:val="28"/>
                  <w:lang w:val="en-US" w:eastAsia="zh-CN"/>
                </w:rPr>
                <w:t>adress@mail.ru</w:t>
              </w:r>
            </w:hyperlink>
          </w:p>
          <w:p w14:paraId="38C3743D" w14:textId="77777777" w:rsidR="00FE1890" w:rsidRPr="002762B0" w:rsidRDefault="00FE1890" w:rsidP="00B35332">
            <w:pPr>
              <w:widowControl w:val="0"/>
              <w:suppressAutoHyphens/>
              <w:autoSpaceDE w:val="0"/>
              <w:spacing w:after="0" w:line="216" w:lineRule="auto"/>
              <w:ind w:firstLine="567"/>
              <w:jc w:val="right"/>
              <w:rPr>
                <w:rFonts w:ascii="Times New Roman" w:eastAsia="Times New Roman" w:hAnsi="Times New Roman" w:cs="Times New Roman"/>
                <w:i/>
                <w:iCs/>
                <w:color w:val="0D0D0D"/>
                <w:sz w:val="28"/>
                <w:szCs w:val="28"/>
                <w:lang w:val="en-US" w:eastAsia="zh-CN"/>
              </w:rPr>
            </w:pPr>
            <w:r w:rsidRPr="002762B0">
              <w:rPr>
                <w:rFonts w:ascii="Times New Roman" w:eastAsia="Times New Roman" w:hAnsi="Times New Roman" w:cs="Times New Roman"/>
                <w:i/>
                <w:iCs/>
                <w:color w:val="0D0D0D"/>
                <w:sz w:val="28"/>
                <w:szCs w:val="28"/>
                <w:lang w:val="en-US" w:eastAsia="zh-CN"/>
              </w:rPr>
              <w:t>Bashkir State University</w:t>
            </w:r>
          </w:p>
          <w:p w14:paraId="3D4F16C3" w14:textId="77777777" w:rsidR="00FE1890" w:rsidRPr="002762B0" w:rsidRDefault="00FE1890" w:rsidP="00B35332">
            <w:pPr>
              <w:widowControl w:val="0"/>
              <w:suppressAutoHyphens/>
              <w:autoSpaceDE w:val="0"/>
              <w:spacing w:after="0" w:line="216" w:lineRule="auto"/>
              <w:ind w:firstLine="567"/>
              <w:jc w:val="right"/>
              <w:rPr>
                <w:rFonts w:ascii="Times New Roman" w:eastAsia="Times New Roman" w:hAnsi="Times New Roman" w:cs="Times New Roman"/>
                <w:i/>
                <w:iCs/>
                <w:color w:val="0D0D0D"/>
                <w:sz w:val="28"/>
                <w:szCs w:val="28"/>
                <w:lang w:val="en-US" w:eastAsia="zh-CN"/>
              </w:rPr>
            </w:pPr>
          </w:p>
          <w:p w14:paraId="1E28FF13" w14:textId="77777777" w:rsidR="00FE1890" w:rsidRPr="002762B0" w:rsidRDefault="00FE1890" w:rsidP="00B35332">
            <w:pPr>
              <w:widowControl w:val="0"/>
              <w:suppressAutoHyphens/>
              <w:autoSpaceDE w:val="0"/>
              <w:snapToGri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D0D0D"/>
                <w:sz w:val="28"/>
                <w:szCs w:val="28"/>
                <w:lang w:eastAsia="zh-CN"/>
              </w:rPr>
            </w:pPr>
            <w:proofErr w:type="spellStart"/>
            <w:r w:rsidRPr="002762B0">
              <w:rPr>
                <w:rFonts w:ascii="Times New Roman" w:eastAsia="Times New Roman" w:hAnsi="Times New Roman" w:cs="Times New Roman"/>
                <w:i/>
                <w:iCs/>
                <w:color w:val="0D0D0D"/>
                <w:sz w:val="28"/>
                <w:szCs w:val="28"/>
                <w:lang w:eastAsia="zh-CN"/>
              </w:rPr>
              <w:t>Abstract</w:t>
            </w:r>
            <w:proofErr w:type="spellEnd"/>
            <w:r w:rsidRPr="002762B0">
              <w:rPr>
                <w:rFonts w:ascii="Times New Roman" w:eastAsia="Times New Roman" w:hAnsi="Times New Roman" w:cs="Times New Roman"/>
                <w:i/>
                <w:iCs/>
                <w:color w:val="0D0D0D"/>
                <w:sz w:val="28"/>
                <w:szCs w:val="28"/>
                <w:lang w:eastAsia="zh-CN"/>
              </w:rPr>
              <w:t>.</w:t>
            </w:r>
          </w:p>
          <w:p w14:paraId="25CE3347" w14:textId="77777777" w:rsidR="00FE1890" w:rsidRPr="002762B0" w:rsidRDefault="00FE1890" w:rsidP="00B35332">
            <w:pPr>
              <w:widowControl w:val="0"/>
              <w:suppressAutoHyphens/>
              <w:autoSpaceDE w:val="0"/>
              <w:snapToGri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D0D0D"/>
                <w:sz w:val="28"/>
                <w:szCs w:val="28"/>
                <w:lang w:eastAsia="zh-CN"/>
              </w:rPr>
            </w:pPr>
            <w:proofErr w:type="spellStart"/>
            <w:r w:rsidRPr="002762B0">
              <w:rPr>
                <w:rFonts w:ascii="Times New Roman" w:eastAsia="Times New Roman" w:hAnsi="Times New Roman" w:cs="Times New Roman"/>
                <w:i/>
                <w:iCs/>
                <w:color w:val="0D0D0D"/>
                <w:sz w:val="28"/>
                <w:szCs w:val="28"/>
                <w:lang w:eastAsia="zh-CN"/>
              </w:rPr>
              <w:t>Keywords</w:t>
            </w:r>
            <w:proofErr w:type="spellEnd"/>
            <w:r w:rsidRPr="002762B0">
              <w:rPr>
                <w:rFonts w:ascii="Times New Roman" w:eastAsia="Times New Roman" w:hAnsi="Times New Roman" w:cs="Times New Roman"/>
                <w:i/>
                <w:iCs/>
                <w:color w:val="0D0D0D"/>
                <w:sz w:val="28"/>
                <w:szCs w:val="28"/>
                <w:lang w:eastAsia="zh-CN"/>
              </w:rPr>
              <w:t>:</w:t>
            </w:r>
          </w:p>
          <w:p w14:paraId="7291E72F" w14:textId="77777777" w:rsidR="00FE1890" w:rsidRPr="002762B0" w:rsidRDefault="00FE1890" w:rsidP="00B35332">
            <w:pPr>
              <w:widowControl w:val="0"/>
              <w:suppressAutoHyphens/>
              <w:autoSpaceDE w:val="0"/>
              <w:spacing w:after="0" w:line="216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zh-CN"/>
              </w:rPr>
            </w:pPr>
          </w:p>
          <w:p w14:paraId="625EDF59" w14:textId="77777777" w:rsidR="00FE1890" w:rsidRPr="002762B0" w:rsidRDefault="00FE1890" w:rsidP="00B35332">
            <w:pPr>
              <w:widowControl w:val="0"/>
              <w:suppressAutoHyphens/>
              <w:autoSpaceDE w:val="0"/>
              <w:spacing w:after="0" w:line="216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zh-CN"/>
              </w:rPr>
            </w:pPr>
            <w:r w:rsidRPr="002762B0">
              <w:rPr>
                <w:rFonts w:ascii="Times New Roman" w:eastAsia="Times New Roman" w:hAnsi="Times New Roman" w:cs="Times New Roman"/>
                <w:i/>
                <w:iCs/>
                <w:color w:val="0D0D0D"/>
                <w:sz w:val="28"/>
                <w:szCs w:val="28"/>
                <w:lang w:eastAsia="zh-CN"/>
              </w:rPr>
              <w:t>Текст статьи</w:t>
            </w:r>
            <w:r w:rsidRPr="002762B0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zh-CN"/>
              </w:rPr>
              <w:t>: выравнивание по ширине, отступ в первой строке абзаца 1,25. Все сокращения могут быть использованы только после упоминания полного термина. Иллюстрации (таблицы, рисунки, диаграммы) помещаются в текст и не должны выходить за его границы. Все иллюстрации должны быть подписаны. Различные символы, подписи, шкалы на рисунках должны быть удобны для чтения и пропорциональны размеру рисунка. Ссылки на литературу в тексте приводятся цифрами, соответствующими номеру автора в списке цитируемых источников в квадратных скобках, например [1, 5, 7].</w:t>
            </w:r>
          </w:p>
          <w:p w14:paraId="6CAB3B1C" w14:textId="77777777" w:rsidR="00FE1890" w:rsidRPr="002762B0" w:rsidRDefault="00FE1890" w:rsidP="00B35332">
            <w:pPr>
              <w:widowControl w:val="0"/>
              <w:suppressAutoHyphens/>
              <w:autoSpaceDE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zh-CN"/>
              </w:rPr>
            </w:pPr>
            <w:r w:rsidRPr="002762B0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zh-CN"/>
              </w:rPr>
              <w:t xml:space="preserve">В структуре статьи желательно отобразить: ведение, материалы и методы, результаты, заключение, список цитируемых источников (оформляется в алфавитном порядке в соответствии с требованиями к оформлению </w:t>
            </w:r>
            <w:proofErr w:type="spellStart"/>
            <w:r w:rsidRPr="002762B0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zh-CN"/>
              </w:rPr>
              <w:t>затекстовых</w:t>
            </w:r>
            <w:proofErr w:type="spellEnd"/>
            <w:r w:rsidRPr="002762B0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zh-CN"/>
              </w:rPr>
              <w:t xml:space="preserve"> библиографических ссылок по </w:t>
            </w:r>
            <w:r w:rsidRPr="002762B0">
              <w:rPr>
                <w:rFonts w:ascii="Times New Roman" w:eastAsia="Times New Roman" w:hAnsi="Times New Roman" w:cs="Times New Roman"/>
                <w:bCs/>
                <w:color w:val="0D0D0D"/>
                <w:sz w:val="28"/>
                <w:szCs w:val="28"/>
                <w:highlight w:val="white"/>
                <w:lang w:eastAsia="zh-CN"/>
              </w:rPr>
              <w:t>ГОСТ</w:t>
            </w:r>
            <w:r w:rsidRPr="002762B0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highlight w:val="white"/>
                <w:lang w:eastAsia="zh-CN"/>
              </w:rPr>
              <w:t xml:space="preserve"> </w:t>
            </w:r>
            <w:r w:rsidRPr="002762B0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highlight w:val="white"/>
                <w:lang w:eastAsia="zh-CN"/>
              </w:rPr>
              <w:t xml:space="preserve">Р </w:t>
            </w:r>
            <w:r w:rsidRPr="002762B0">
              <w:rPr>
                <w:rFonts w:ascii="Times New Roman" w:eastAsia="Times New Roman" w:hAnsi="Times New Roman" w:cs="Times New Roman"/>
                <w:bCs/>
                <w:color w:val="0D0D0D"/>
                <w:sz w:val="28"/>
                <w:szCs w:val="28"/>
                <w:highlight w:val="white"/>
                <w:lang w:eastAsia="zh-CN"/>
              </w:rPr>
              <w:t>7</w:t>
            </w:r>
            <w:r w:rsidRPr="002762B0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highlight w:val="white"/>
                <w:lang w:eastAsia="zh-CN"/>
              </w:rPr>
              <w:t>.</w:t>
            </w:r>
            <w:r w:rsidRPr="002762B0">
              <w:rPr>
                <w:rFonts w:ascii="Times New Roman" w:eastAsia="Times New Roman" w:hAnsi="Times New Roman" w:cs="Times New Roman"/>
                <w:bCs/>
                <w:color w:val="0D0D0D"/>
                <w:sz w:val="28"/>
                <w:szCs w:val="28"/>
                <w:highlight w:val="white"/>
                <w:lang w:eastAsia="zh-CN"/>
              </w:rPr>
              <w:t>0</w:t>
            </w:r>
            <w:r w:rsidRPr="002762B0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highlight w:val="white"/>
                <w:lang w:eastAsia="zh-CN"/>
              </w:rPr>
              <w:t>.</w:t>
            </w:r>
            <w:r w:rsidRPr="002762B0">
              <w:rPr>
                <w:rFonts w:ascii="Times New Roman" w:eastAsia="Times New Roman" w:hAnsi="Times New Roman" w:cs="Times New Roman"/>
                <w:bCs/>
                <w:color w:val="0D0D0D"/>
                <w:sz w:val="28"/>
                <w:szCs w:val="28"/>
                <w:highlight w:val="white"/>
                <w:lang w:eastAsia="zh-CN"/>
              </w:rPr>
              <w:t>5</w:t>
            </w:r>
            <w:r w:rsidRPr="002762B0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highlight w:val="white"/>
                <w:lang w:eastAsia="zh-CN"/>
              </w:rPr>
              <w:t>-</w:t>
            </w:r>
            <w:r w:rsidRPr="002762B0">
              <w:rPr>
                <w:rFonts w:ascii="Times New Roman" w:eastAsia="Times New Roman" w:hAnsi="Times New Roman" w:cs="Times New Roman"/>
                <w:bCs/>
                <w:color w:val="0D0D0D"/>
                <w:sz w:val="28"/>
                <w:szCs w:val="28"/>
                <w:highlight w:val="white"/>
                <w:lang w:eastAsia="zh-CN"/>
              </w:rPr>
              <w:t>2008.</w:t>
            </w:r>
            <w:r w:rsidRPr="002762B0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highlight w:val="white"/>
                <w:lang w:eastAsia="zh-CN"/>
              </w:rPr>
              <w:t xml:space="preserve"> </w:t>
            </w:r>
            <w:r w:rsidRPr="002762B0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highlight w:val="white"/>
                <w:lang w:eastAsia="zh-CN"/>
              </w:rPr>
              <w:t xml:space="preserve">Библиографическая ссылка. </w:t>
            </w:r>
          </w:p>
          <w:p w14:paraId="0007A2F4" w14:textId="77777777" w:rsidR="00FE1890" w:rsidRPr="002762B0" w:rsidRDefault="00FE1890" w:rsidP="00B3533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030ED5" w14:textId="77777777" w:rsidR="00FE1890" w:rsidRPr="002762B0" w:rsidRDefault="00FE1890" w:rsidP="00B35332">
            <w:pPr>
              <w:widowControl w:val="0"/>
              <w:autoSpaceDE w:val="0"/>
              <w:autoSpaceDN w:val="0"/>
              <w:spacing w:before="77" w:after="0" w:line="240" w:lineRule="auto"/>
              <w:ind w:right="10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C0C0C"/>
                <w:sz w:val="24"/>
                <w:szCs w:val="24"/>
              </w:rPr>
            </w:pPr>
          </w:p>
          <w:p w14:paraId="505CD0F4" w14:textId="77777777" w:rsidR="00FE1890" w:rsidRPr="002762B0" w:rsidRDefault="00FE1890" w:rsidP="00B35332">
            <w:pPr>
              <w:widowControl w:val="0"/>
              <w:autoSpaceDE w:val="0"/>
              <w:autoSpaceDN w:val="0"/>
              <w:spacing w:before="77" w:after="0" w:line="240" w:lineRule="auto"/>
              <w:ind w:right="10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C0C0C"/>
                <w:sz w:val="24"/>
                <w:szCs w:val="24"/>
              </w:rPr>
            </w:pPr>
          </w:p>
          <w:p w14:paraId="13C90460" w14:textId="77777777" w:rsidR="00FE1890" w:rsidRPr="002762B0" w:rsidRDefault="00FE1890" w:rsidP="00B35332">
            <w:pPr>
              <w:widowControl w:val="0"/>
              <w:autoSpaceDE w:val="0"/>
              <w:autoSpaceDN w:val="0"/>
              <w:spacing w:before="77" w:after="0" w:line="240" w:lineRule="auto"/>
              <w:ind w:right="10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C0C0C"/>
                <w:sz w:val="24"/>
                <w:szCs w:val="24"/>
              </w:rPr>
            </w:pPr>
          </w:p>
          <w:p w14:paraId="21B98149" w14:textId="77777777" w:rsidR="00FE1890" w:rsidRPr="002762B0" w:rsidRDefault="00FE1890" w:rsidP="00B35332">
            <w:pPr>
              <w:widowControl w:val="0"/>
              <w:autoSpaceDE w:val="0"/>
              <w:autoSpaceDN w:val="0"/>
              <w:spacing w:before="77" w:after="0" w:line="240" w:lineRule="auto"/>
              <w:ind w:right="10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C0C0C"/>
                <w:sz w:val="24"/>
                <w:szCs w:val="24"/>
              </w:rPr>
            </w:pPr>
          </w:p>
          <w:p w14:paraId="64A1A003" w14:textId="77777777" w:rsidR="00FE1890" w:rsidRPr="002762B0" w:rsidRDefault="00FE1890" w:rsidP="00B35332">
            <w:pPr>
              <w:widowControl w:val="0"/>
              <w:autoSpaceDE w:val="0"/>
              <w:autoSpaceDN w:val="0"/>
              <w:spacing w:before="77" w:after="0" w:line="240" w:lineRule="auto"/>
              <w:ind w:right="10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C0C0C"/>
                <w:sz w:val="28"/>
                <w:szCs w:val="28"/>
              </w:rPr>
            </w:pPr>
          </w:p>
          <w:p w14:paraId="278492C5" w14:textId="77777777" w:rsidR="00FE1890" w:rsidRPr="002762B0" w:rsidRDefault="00FE1890" w:rsidP="00B35332">
            <w:pPr>
              <w:widowControl w:val="0"/>
              <w:autoSpaceDE w:val="0"/>
              <w:autoSpaceDN w:val="0"/>
              <w:spacing w:before="77" w:after="0" w:line="240" w:lineRule="auto"/>
              <w:ind w:right="10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C0C0C"/>
                <w:sz w:val="28"/>
                <w:szCs w:val="28"/>
              </w:rPr>
            </w:pPr>
          </w:p>
          <w:p w14:paraId="23FF56D3" w14:textId="77777777" w:rsidR="00FE1890" w:rsidRPr="002762B0" w:rsidRDefault="00FE1890" w:rsidP="00B35332">
            <w:pPr>
              <w:widowControl w:val="0"/>
              <w:suppressAutoHyphens/>
              <w:autoSpaceDE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zh-CN"/>
              </w:rPr>
            </w:pPr>
          </w:p>
        </w:tc>
      </w:tr>
      <w:tr w:rsidR="00FE1890" w:rsidRPr="002762B0" w14:paraId="234DD859" w14:textId="77777777" w:rsidTr="00B35332">
        <w:trPr>
          <w:trHeight w:val="68"/>
        </w:trPr>
        <w:tc>
          <w:tcPr>
            <w:tcW w:w="97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182A6" w14:textId="77777777" w:rsidR="00FE1890" w:rsidRPr="002762B0" w:rsidRDefault="00FE1890" w:rsidP="00B35332">
            <w:pPr>
              <w:widowControl w:val="0"/>
              <w:suppressAutoHyphens/>
              <w:autoSpaceDE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</w:tbl>
    <w:p w14:paraId="7C719118" w14:textId="77777777" w:rsidR="00FE1890" w:rsidRDefault="00FE1890" w:rsidP="00FE1890">
      <w:pPr>
        <w:widowControl w:val="0"/>
        <w:tabs>
          <w:tab w:val="left" w:pos="571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zh-CN"/>
        </w:rPr>
      </w:pPr>
    </w:p>
    <w:p w14:paraId="2BD8307E" w14:textId="77777777" w:rsidR="00FE1890" w:rsidRDefault="00FE1890" w:rsidP="00FE1890">
      <w:pPr>
        <w:widowControl w:val="0"/>
        <w:tabs>
          <w:tab w:val="left" w:pos="571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zh-CN"/>
        </w:rPr>
      </w:pPr>
    </w:p>
    <w:p w14:paraId="1FC92578" w14:textId="77777777" w:rsidR="00FE1890" w:rsidRDefault="00FE1890" w:rsidP="00FE1890">
      <w:pPr>
        <w:widowControl w:val="0"/>
        <w:tabs>
          <w:tab w:val="left" w:pos="571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zh-CN"/>
        </w:rPr>
      </w:pPr>
    </w:p>
    <w:p w14:paraId="02AF4251" w14:textId="77777777" w:rsidR="00FE1890" w:rsidRDefault="00FE1890" w:rsidP="00FE1890">
      <w:pPr>
        <w:widowControl w:val="0"/>
        <w:tabs>
          <w:tab w:val="left" w:pos="571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zh-CN"/>
        </w:rPr>
      </w:pPr>
    </w:p>
    <w:p w14:paraId="188FC91D" w14:textId="77777777" w:rsidR="00FE1890" w:rsidRPr="002762B0" w:rsidRDefault="00FE1890" w:rsidP="00FE1890">
      <w:pPr>
        <w:widowControl w:val="0"/>
        <w:tabs>
          <w:tab w:val="left" w:pos="571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zh-CN"/>
        </w:rPr>
      </w:pPr>
    </w:p>
    <w:tbl>
      <w:tblPr>
        <w:tblW w:w="9791" w:type="dxa"/>
        <w:tblInd w:w="108" w:type="dxa"/>
        <w:tblLook w:val="0000" w:firstRow="0" w:lastRow="0" w:firstColumn="0" w:lastColumn="0" w:noHBand="0" w:noVBand="0"/>
      </w:tblPr>
      <w:tblGrid>
        <w:gridCol w:w="9791"/>
      </w:tblGrid>
      <w:tr w:rsidR="00FE1890" w:rsidRPr="002762B0" w14:paraId="5EB82F9E" w14:textId="77777777" w:rsidTr="00B35332">
        <w:tc>
          <w:tcPr>
            <w:tcW w:w="97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230D0A" w14:textId="77777777" w:rsidR="00FE1890" w:rsidRPr="002762B0" w:rsidRDefault="00FE1890" w:rsidP="00B35332">
            <w:pPr>
              <w:widowControl w:val="0"/>
              <w:suppressAutoHyphens/>
              <w:autoSpaceDE w:val="0"/>
              <w:spacing w:after="0" w:line="216" w:lineRule="auto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zh-CN"/>
              </w:rPr>
            </w:pPr>
          </w:p>
        </w:tc>
      </w:tr>
      <w:tr w:rsidR="00FE1890" w:rsidRPr="002762B0" w14:paraId="50444A58" w14:textId="77777777" w:rsidTr="00B35332">
        <w:tc>
          <w:tcPr>
            <w:tcW w:w="9791" w:type="dxa"/>
            <w:tcBorders>
              <w:left w:val="single" w:sz="4" w:space="0" w:color="000000"/>
              <w:right w:val="single" w:sz="4" w:space="0" w:color="000000"/>
            </w:tcBorders>
          </w:tcPr>
          <w:p w14:paraId="5B07AB52" w14:textId="77777777" w:rsidR="00FE1890" w:rsidRPr="002762B0" w:rsidRDefault="00FE1890" w:rsidP="00B35332">
            <w:pPr>
              <w:widowControl w:val="0"/>
              <w:suppressAutoHyphens/>
              <w:autoSpaceDE w:val="0"/>
              <w:spacing w:after="0" w:line="216" w:lineRule="auto"/>
              <w:ind w:left="56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FE1890" w:rsidRPr="002762B0" w14:paraId="297CF8F3" w14:textId="77777777" w:rsidTr="00B35332">
        <w:tc>
          <w:tcPr>
            <w:tcW w:w="9791" w:type="dxa"/>
            <w:tcBorders>
              <w:left w:val="single" w:sz="4" w:space="0" w:color="000000"/>
              <w:right w:val="single" w:sz="4" w:space="0" w:color="000000"/>
            </w:tcBorders>
          </w:tcPr>
          <w:p w14:paraId="66E4FED6" w14:textId="77777777" w:rsidR="00FE1890" w:rsidRPr="002762B0" w:rsidRDefault="00FE1890" w:rsidP="00B35332">
            <w:pPr>
              <w:widowControl w:val="0"/>
              <w:suppressAutoHyphens/>
              <w:autoSpaceDE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zh-CN"/>
              </w:rPr>
            </w:pPr>
            <w:r w:rsidRPr="002762B0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zh-CN"/>
              </w:rPr>
              <w:t>СПИСОК ИСПОЛЬЗОВАННОЙ ЛИТЕРАТУРЫ</w:t>
            </w:r>
          </w:p>
          <w:p w14:paraId="7A115505" w14:textId="77777777" w:rsidR="00FE1890" w:rsidRPr="002762B0" w:rsidRDefault="00FE1890" w:rsidP="00B3533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2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Примеры библиографических описаний</w:t>
            </w:r>
          </w:p>
          <w:p w14:paraId="05F795A2" w14:textId="77777777" w:rsidR="00FE1890" w:rsidRPr="002762B0" w:rsidRDefault="00FE1890" w:rsidP="00B3533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2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 одним автором</w:t>
            </w:r>
          </w:p>
          <w:p w14:paraId="06342239" w14:textId="77777777" w:rsidR="00FE1890" w:rsidRPr="002762B0" w:rsidRDefault="00FE1890" w:rsidP="00B3533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62B0">
              <w:rPr>
                <w:rFonts w:ascii="Times New Roman" w:eastAsia="Times New Roman" w:hAnsi="Times New Roman" w:cs="Times New Roman"/>
                <w:sz w:val="28"/>
                <w:szCs w:val="28"/>
              </w:rPr>
              <w:t>Немировский, Е. Л. Возникновение славянского книгопечатания /Е. Л. Немировский. – М.: Наука, 2003. –531 с.</w:t>
            </w:r>
          </w:p>
          <w:p w14:paraId="1911AB4B" w14:textId="77777777" w:rsidR="00FE1890" w:rsidRPr="002762B0" w:rsidRDefault="00FE1890" w:rsidP="00B3533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2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 двумя - тремя авторами</w:t>
            </w:r>
          </w:p>
          <w:p w14:paraId="55E513C4" w14:textId="77777777" w:rsidR="00FE1890" w:rsidRPr="002762B0" w:rsidRDefault="00FE1890" w:rsidP="00B3533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62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Волкова, Л. Л. Книговедческая периодика: учеб. пособие / Л. Л. </w:t>
            </w:r>
            <w:proofErr w:type="spellStart"/>
            <w:proofErr w:type="gramStart"/>
            <w:r w:rsidRPr="002762B0">
              <w:rPr>
                <w:rFonts w:ascii="Times New Roman" w:eastAsia="Times New Roman" w:hAnsi="Times New Roman" w:cs="Times New Roman"/>
                <w:sz w:val="28"/>
                <w:szCs w:val="28"/>
              </w:rPr>
              <w:t>Волкова,О</w:t>
            </w:r>
            <w:proofErr w:type="spellEnd"/>
            <w:r w:rsidRPr="002762B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2762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В. Андреева. – М.: Мир кн. 1998. – 141 с.</w:t>
            </w:r>
          </w:p>
          <w:p w14:paraId="503436E5" w14:textId="77777777" w:rsidR="00FE1890" w:rsidRPr="002762B0" w:rsidRDefault="00FE1890" w:rsidP="00B3533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2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Больше трех авторов</w:t>
            </w:r>
          </w:p>
          <w:p w14:paraId="7E2AD038" w14:textId="77777777" w:rsidR="00FE1890" w:rsidRPr="002762B0" w:rsidRDefault="00FE1890" w:rsidP="00B3533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62B0"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Дорожкин, Ю. Н. Социология массовой коммуникации: учеб. пособие /Ю. Н. Дорожкин [и др.]. – Уфа: Изд-во УГНТУ, 2007. –159.</w:t>
            </w:r>
          </w:p>
          <w:p w14:paraId="4B82FD2A" w14:textId="77777777" w:rsidR="00FE1890" w:rsidRPr="002762B0" w:rsidRDefault="00FE1890" w:rsidP="00B3533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2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Под заглавием</w:t>
            </w:r>
          </w:p>
          <w:p w14:paraId="7B3701CE" w14:textId="77777777" w:rsidR="00FE1890" w:rsidRPr="002762B0" w:rsidRDefault="00FE1890" w:rsidP="00B3533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62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 Применение теории подобия для моделирования процессов </w:t>
            </w:r>
            <w:proofErr w:type="spellStart"/>
            <w:r w:rsidRPr="002762B0">
              <w:rPr>
                <w:rFonts w:ascii="Times New Roman" w:eastAsia="Times New Roman" w:hAnsi="Times New Roman" w:cs="Times New Roman"/>
                <w:sz w:val="28"/>
                <w:szCs w:val="28"/>
              </w:rPr>
              <w:t>внефтегазовом</w:t>
            </w:r>
            <w:proofErr w:type="spellEnd"/>
            <w:r w:rsidRPr="002762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деле: учеб.-метод. пособие к практическим занятиям /сост. А. П. </w:t>
            </w:r>
            <w:proofErr w:type="spellStart"/>
            <w:r w:rsidRPr="002762B0">
              <w:rPr>
                <w:rFonts w:ascii="Times New Roman" w:eastAsia="Times New Roman" w:hAnsi="Times New Roman" w:cs="Times New Roman"/>
                <w:sz w:val="28"/>
                <w:szCs w:val="28"/>
              </w:rPr>
              <w:t>Янчушка</w:t>
            </w:r>
            <w:proofErr w:type="spellEnd"/>
            <w:r w:rsidRPr="002762B0">
              <w:rPr>
                <w:rFonts w:ascii="Times New Roman" w:eastAsia="Times New Roman" w:hAnsi="Times New Roman" w:cs="Times New Roman"/>
                <w:sz w:val="28"/>
                <w:szCs w:val="28"/>
              </w:rPr>
              <w:t>, А. В. Колчин. – Уфа: РИЦ УГНТУ, 2014. – 40 с.</w:t>
            </w:r>
          </w:p>
          <w:p w14:paraId="084D3BF8" w14:textId="77777777" w:rsidR="00FE1890" w:rsidRPr="002762B0" w:rsidRDefault="00FE1890" w:rsidP="00B3533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62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 Авторское право: сб. нормативных актов / сост. М. А. </w:t>
            </w:r>
            <w:proofErr w:type="spellStart"/>
            <w:proofErr w:type="gramStart"/>
            <w:r w:rsidRPr="002762B0">
              <w:rPr>
                <w:rFonts w:ascii="Times New Roman" w:eastAsia="Times New Roman" w:hAnsi="Times New Roman" w:cs="Times New Roman"/>
                <w:sz w:val="28"/>
                <w:szCs w:val="28"/>
              </w:rPr>
              <w:t>Воронкова,Э</w:t>
            </w:r>
            <w:proofErr w:type="spellEnd"/>
            <w:r w:rsidRPr="002762B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2762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П. Гаврилов, В. М. Климов; отв. ред. В. А. Сластененко. – </w:t>
            </w:r>
            <w:proofErr w:type="gramStart"/>
            <w:r w:rsidRPr="002762B0">
              <w:rPr>
                <w:rFonts w:ascii="Times New Roman" w:eastAsia="Times New Roman" w:hAnsi="Times New Roman" w:cs="Times New Roman"/>
                <w:sz w:val="28"/>
                <w:szCs w:val="28"/>
              </w:rPr>
              <w:t>М.:</w:t>
            </w:r>
            <w:proofErr w:type="spellStart"/>
            <w:r w:rsidRPr="002762B0">
              <w:rPr>
                <w:rFonts w:ascii="Times New Roman" w:eastAsia="Times New Roman" w:hAnsi="Times New Roman" w:cs="Times New Roman"/>
                <w:sz w:val="28"/>
                <w:szCs w:val="28"/>
              </w:rPr>
              <w:t>Юрид</w:t>
            </w:r>
            <w:proofErr w:type="spellEnd"/>
            <w:proofErr w:type="gramEnd"/>
            <w:r w:rsidRPr="002762B0">
              <w:rPr>
                <w:rFonts w:ascii="Times New Roman" w:eastAsia="Times New Roman" w:hAnsi="Times New Roman" w:cs="Times New Roman"/>
                <w:sz w:val="28"/>
                <w:szCs w:val="28"/>
              </w:rPr>
              <w:t>. лит., 1985. – 249 с.</w:t>
            </w:r>
          </w:p>
          <w:p w14:paraId="16023D96" w14:textId="77777777" w:rsidR="00FE1890" w:rsidRPr="002762B0" w:rsidRDefault="00FE1890" w:rsidP="00B3533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2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Статья из журнала, сборника</w:t>
            </w:r>
          </w:p>
          <w:p w14:paraId="6F016893" w14:textId="77777777" w:rsidR="00FE1890" w:rsidRPr="002762B0" w:rsidRDefault="00FE1890" w:rsidP="00B3533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62B0">
              <w:rPr>
                <w:rFonts w:ascii="Times New Roman" w:eastAsia="Times New Roman" w:hAnsi="Times New Roman" w:cs="Times New Roman"/>
                <w:sz w:val="28"/>
                <w:szCs w:val="28"/>
              </w:rPr>
              <w:t>1. Афанасьев, А. Н. Болонский процесс в Германии / А. Н. Афанасьев //Высшее образование сегодня. – 2003. – № 5. – С. 54-57.</w:t>
            </w:r>
          </w:p>
          <w:p w14:paraId="2415BB60" w14:textId="77777777" w:rsidR="00FE1890" w:rsidRPr="002762B0" w:rsidRDefault="00FE1890" w:rsidP="00B3533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62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 Миронова, И. С. Система мониторинга технического </w:t>
            </w:r>
            <w:proofErr w:type="spellStart"/>
            <w:r w:rsidRPr="002762B0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состоянияэлектрооборудования</w:t>
            </w:r>
            <w:proofErr w:type="spellEnd"/>
            <w:r w:rsidRPr="002762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нефтепереработки и нефтехимии / И. С. Миронова, М. Г. Баширов // Экологические проблемы </w:t>
            </w:r>
            <w:proofErr w:type="spellStart"/>
            <w:proofErr w:type="gramStart"/>
            <w:r w:rsidRPr="002762B0">
              <w:rPr>
                <w:rFonts w:ascii="Times New Roman" w:eastAsia="Times New Roman" w:hAnsi="Times New Roman" w:cs="Times New Roman"/>
                <w:sz w:val="28"/>
                <w:szCs w:val="28"/>
              </w:rPr>
              <w:t>нефтедобычи:сб</w:t>
            </w:r>
            <w:proofErr w:type="spellEnd"/>
            <w:r w:rsidRPr="002762B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2762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тр. </w:t>
            </w:r>
            <w:proofErr w:type="spellStart"/>
            <w:r w:rsidRPr="002762B0">
              <w:rPr>
                <w:rFonts w:ascii="Times New Roman" w:eastAsia="Times New Roman" w:hAnsi="Times New Roman" w:cs="Times New Roman"/>
                <w:sz w:val="28"/>
                <w:szCs w:val="28"/>
              </w:rPr>
              <w:t>Всерос</w:t>
            </w:r>
            <w:proofErr w:type="spellEnd"/>
            <w:r w:rsidRPr="002762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науч. </w:t>
            </w:r>
            <w:proofErr w:type="spellStart"/>
            <w:r w:rsidRPr="002762B0">
              <w:rPr>
                <w:rFonts w:ascii="Times New Roman" w:eastAsia="Times New Roman" w:hAnsi="Times New Roman" w:cs="Times New Roman"/>
                <w:sz w:val="28"/>
                <w:szCs w:val="28"/>
              </w:rPr>
              <w:t>конф</w:t>
            </w:r>
            <w:proofErr w:type="spellEnd"/>
            <w:r w:rsidRPr="002762B0">
              <w:rPr>
                <w:rFonts w:ascii="Times New Roman" w:eastAsia="Times New Roman" w:hAnsi="Times New Roman" w:cs="Times New Roman"/>
                <w:sz w:val="28"/>
                <w:szCs w:val="28"/>
              </w:rPr>
              <w:t>., 22-25 ноября 2010 г. / УГНТУ. – Уфа,2010. – С. 156.</w:t>
            </w:r>
          </w:p>
          <w:p w14:paraId="70C221F8" w14:textId="77777777" w:rsidR="00FE1890" w:rsidRPr="002762B0" w:rsidRDefault="00FE1890" w:rsidP="00B3533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2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Диссертация</w:t>
            </w:r>
          </w:p>
          <w:p w14:paraId="629E2DF6" w14:textId="77777777" w:rsidR="00FE1890" w:rsidRPr="002762B0" w:rsidRDefault="00FE1890" w:rsidP="00B3533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62B0">
              <w:rPr>
                <w:rFonts w:ascii="Times New Roman" w:eastAsia="Times New Roman" w:hAnsi="Times New Roman" w:cs="Times New Roman"/>
                <w:sz w:val="28"/>
                <w:szCs w:val="28"/>
              </w:rPr>
              <w:t>Белозеров, И. В. Религиозная политика Золотой Орды на Руси в ХШ - Х</w:t>
            </w:r>
            <w:r w:rsidRPr="002762B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2762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вв.: </w:t>
            </w:r>
            <w:proofErr w:type="spellStart"/>
            <w:r w:rsidRPr="002762B0">
              <w:rPr>
                <w:rFonts w:ascii="Times New Roman" w:eastAsia="Times New Roman" w:hAnsi="Times New Roman" w:cs="Times New Roman"/>
                <w:sz w:val="28"/>
                <w:szCs w:val="28"/>
              </w:rPr>
              <w:t>дис</w:t>
            </w:r>
            <w:proofErr w:type="spellEnd"/>
            <w:r w:rsidRPr="002762B0">
              <w:rPr>
                <w:rFonts w:ascii="Times New Roman" w:eastAsia="Times New Roman" w:hAnsi="Times New Roman" w:cs="Times New Roman"/>
                <w:sz w:val="28"/>
                <w:szCs w:val="28"/>
              </w:rPr>
              <w:t>. ... канд. ист. наук / И. В. Белозеров. – М., 2002. – 215 с.</w:t>
            </w:r>
          </w:p>
          <w:p w14:paraId="695634C5" w14:textId="77777777" w:rsidR="00FE1890" w:rsidRPr="002762B0" w:rsidRDefault="00FE1890" w:rsidP="00B3533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2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Патент, авторское свидетельство</w:t>
            </w:r>
          </w:p>
          <w:p w14:paraId="2B3353D1" w14:textId="77777777" w:rsidR="00FE1890" w:rsidRPr="002762B0" w:rsidRDefault="00FE1890" w:rsidP="00B3533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62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Пат. № 2431152 Российская Федерация, МПК ©01В 31/34 </w:t>
            </w:r>
            <w:proofErr w:type="spellStart"/>
            <w:r w:rsidRPr="002762B0">
              <w:rPr>
                <w:rFonts w:ascii="Times New Roman" w:eastAsia="Times New Roman" w:hAnsi="Times New Roman" w:cs="Times New Roman"/>
                <w:sz w:val="28"/>
                <w:szCs w:val="28"/>
              </w:rPr>
              <w:t>Способдиагностики</w:t>
            </w:r>
            <w:proofErr w:type="spellEnd"/>
            <w:r w:rsidRPr="002762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механизмов и систем с электрическим приводом /И. Р. </w:t>
            </w:r>
            <w:proofErr w:type="spellStart"/>
            <w:r w:rsidRPr="002762B0">
              <w:rPr>
                <w:rFonts w:ascii="Times New Roman" w:eastAsia="Times New Roman" w:hAnsi="Times New Roman" w:cs="Times New Roman"/>
                <w:sz w:val="28"/>
                <w:szCs w:val="28"/>
              </w:rPr>
              <w:t>Кузеев</w:t>
            </w:r>
            <w:proofErr w:type="spellEnd"/>
            <w:r w:rsidRPr="002762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М. Г. Баширов, И. В. Прахов, Э. М. </w:t>
            </w:r>
            <w:proofErr w:type="spellStart"/>
            <w:proofErr w:type="gramStart"/>
            <w:r w:rsidRPr="002762B0">
              <w:rPr>
                <w:rFonts w:ascii="Times New Roman" w:eastAsia="Times New Roman" w:hAnsi="Times New Roman" w:cs="Times New Roman"/>
                <w:sz w:val="28"/>
                <w:szCs w:val="28"/>
              </w:rPr>
              <w:t>Баширова,А</w:t>
            </w:r>
            <w:proofErr w:type="spellEnd"/>
            <w:r w:rsidRPr="002762B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2762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В. Самородов. – № 2009143292/28; </w:t>
            </w:r>
            <w:proofErr w:type="spellStart"/>
            <w:r w:rsidRPr="002762B0">
              <w:rPr>
                <w:rFonts w:ascii="Times New Roman" w:eastAsia="Times New Roman" w:hAnsi="Times New Roman" w:cs="Times New Roman"/>
                <w:sz w:val="28"/>
                <w:szCs w:val="28"/>
              </w:rPr>
              <w:t>заявл</w:t>
            </w:r>
            <w:proofErr w:type="spellEnd"/>
            <w:r w:rsidRPr="002762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23.11.2009; </w:t>
            </w:r>
            <w:proofErr w:type="spellStart"/>
            <w:r w:rsidRPr="002762B0">
              <w:rPr>
                <w:rFonts w:ascii="Times New Roman" w:eastAsia="Times New Roman" w:hAnsi="Times New Roman" w:cs="Times New Roman"/>
                <w:sz w:val="28"/>
                <w:szCs w:val="28"/>
              </w:rPr>
              <w:t>опубл</w:t>
            </w:r>
            <w:proofErr w:type="spellEnd"/>
            <w:r w:rsidRPr="002762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10.10.2011, </w:t>
            </w:r>
            <w:proofErr w:type="spellStart"/>
            <w:r w:rsidRPr="002762B0">
              <w:rPr>
                <w:rFonts w:ascii="Times New Roman" w:eastAsia="Times New Roman" w:hAnsi="Times New Roman" w:cs="Times New Roman"/>
                <w:sz w:val="28"/>
                <w:szCs w:val="28"/>
              </w:rPr>
              <w:t>Бюл</w:t>
            </w:r>
            <w:proofErr w:type="spellEnd"/>
            <w:r w:rsidRPr="002762B0">
              <w:rPr>
                <w:rFonts w:ascii="Times New Roman" w:eastAsia="Times New Roman" w:hAnsi="Times New Roman" w:cs="Times New Roman"/>
                <w:sz w:val="28"/>
                <w:szCs w:val="28"/>
              </w:rPr>
              <w:t>. № 28.</w:t>
            </w:r>
          </w:p>
          <w:p w14:paraId="6B234221" w14:textId="77777777" w:rsidR="00FE1890" w:rsidRPr="002762B0" w:rsidRDefault="00FE1890" w:rsidP="00B35332">
            <w:pPr>
              <w:widowControl w:val="0"/>
              <w:suppressAutoHyphens/>
              <w:autoSpaceDE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zh-CN"/>
              </w:rPr>
            </w:pPr>
          </w:p>
          <w:p w14:paraId="42ACD796" w14:textId="77777777" w:rsidR="00FE1890" w:rsidRPr="002762B0" w:rsidRDefault="00FE1890" w:rsidP="00B35332">
            <w:pPr>
              <w:widowControl w:val="0"/>
              <w:suppressAutoHyphens/>
              <w:autoSpaceDE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zh-CN"/>
              </w:rPr>
            </w:pPr>
          </w:p>
          <w:p w14:paraId="7BD76909" w14:textId="77777777" w:rsidR="00FE1890" w:rsidRPr="002762B0" w:rsidRDefault="00FE1890" w:rsidP="00B35332">
            <w:pPr>
              <w:widowControl w:val="0"/>
              <w:suppressAutoHyphens/>
              <w:autoSpaceDE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zh-CN"/>
              </w:rPr>
            </w:pPr>
          </w:p>
          <w:p w14:paraId="11E56C6B" w14:textId="77777777" w:rsidR="00FE1890" w:rsidRPr="002762B0" w:rsidRDefault="00FE1890" w:rsidP="00B35332">
            <w:pPr>
              <w:widowControl w:val="0"/>
              <w:suppressAutoHyphens/>
              <w:autoSpaceDE w:val="0"/>
              <w:spacing w:after="0" w:line="216" w:lineRule="auto"/>
              <w:ind w:left="561"/>
              <w:jc w:val="right"/>
              <w:rPr>
                <w:rFonts w:ascii="Times New Roman" w:eastAsia="Times New Roman" w:hAnsi="Times New Roman" w:cs="Times New Roman"/>
                <w:i/>
                <w:color w:val="0D0D0D"/>
                <w:sz w:val="28"/>
                <w:szCs w:val="28"/>
                <w:lang w:eastAsia="zh-CN"/>
              </w:rPr>
            </w:pPr>
          </w:p>
        </w:tc>
      </w:tr>
      <w:tr w:rsidR="00FE1890" w:rsidRPr="002762B0" w14:paraId="25E78EE1" w14:textId="77777777" w:rsidTr="00B35332">
        <w:tc>
          <w:tcPr>
            <w:tcW w:w="9791" w:type="dxa"/>
            <w:tcBorders>
              <w:left w:val="single" w:sz="4" w:space="0" w:color="000000"/>
              <w:right w:val="single" w:sz="4" w:space="0" w:color="000000"/>
            </w:tcBorders>
          </w:tcPr>
          <w:p w14:paraId="3A673EF8" w14:textId="77777777" w:rsidR="00FE1890" w:rsidRPr="002762B0" w:rsidRDefault="00FE1890" w:rsidP="00B35332">
            <w:pPr>
              <w:widowControl w:val="0"/>
              <w:suppressAutoHyphens/>
              <w:autoSpaceDE w:val="0"/>
              <w:spacing w:after="0" w:line="216" w:lineRule="auto"/>
              <w:ind w:left="561"/>
              <w:jc w:val="right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zh-CN"/>
              </w:rPr>
            </w:pPr>
          </w:p>
        </w:tc>
      </w:tr>
      <w:tr w:rsidR="00FE1890" w:rsidRPr="002762B0" w14:paraId="0BED9950" w14:textId="77777777" w:rsidTr="00B35332">
        <w:trPr>
          <w:trHeight w:val="68"/>
        </w:trPr>
        <w:tc>
          <w:tcPr>
            <w:tcW w:w="97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11EF6" w14:textId="77777777" w:rsidR="00FE1890" w:rsidRPr="002762B0" w:rsidRDefault="00FE1890" w:rsidP="00B35332">
            <w:pPr>
              <w:widowControl w:val="0"/>
              <w:suppressAutoHyphens/>
              <w:autoSpaceDE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</w:tbl>
    <w:p w14:paraId="351F52A7" w14:textId="77777777" w:rsidR="00FE1890" w:rsidRDefault="00FE1890" w:rsidP="00FE1890">
      <w:pPr>
        <w:suppressAutoHyphens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14:paraId="7C3D9B35" w14:textId="77777777" w:rsidR="00C837F6" w:rsidRDefault="00C837F6"/>
    <w:sectPr w:rsidR="00C837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890"/>
    <w:rsid w:val="00C837F6"/>
    <w:rsid w:val="00FE1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E272F"/>
  <w15:chartTrackingRefBased/>
  <w15:docId w15:val="{E2DFEB11-6F58-4B63-B18F-8DCD89611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18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ress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485</Words>
  <Characters>2767</Characters>
  <Application>Microsoft Office Word</Application>
  <DocSecurity>0</DocSecurity>
  <Lines>23</Lines>
  <Paragraphs>6</Paragraphs>
  <ScaleCrop>false</ScaleCrop>
  <Company/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2026-10-05T11:30:00Z</dcterms:created>
  <dcterms:modified xsi:type="dcterms:W3CDTF">2026-10-05T11:30:00Z</dcterms:modified>
</cp:coreProperties>
</file>